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80"/>
        <w:jc w:val="center"/>
        <w:rPr>
          <w:rStyle w:val="19"/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w w:val="100"/>
          <w:kern w:val="2"/>
          <w:sz w:val="52"/>
          <w:szCs w:val="52"/>
          <w:highlight w:val="none"/>
          <w:lang w:val="en-US" w:eastAsia="zh-CN" w:bidi="ar-SA"/>
        </w:rPr>
      </w:pPr>
      <w:bookmarkStart w:id="18" w:name="_GoBack"/>
      <w:bookmarkEnd w:id="18"/>
      <w:r>
        <w:rPr>
          <w:rStyle w:val="19"/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w w:val="100"/>
          <w:kern w:val="2"/>
          <w:sz w:val="52"/>
          <w:szCs w:val="52"/>
          <w:highlight w:val="none"/>
          <w:lang w:val="en-US" w:eastAsia="zh-CN" w:bidi="ar-SA"/>
        </w:rPr>
        <w:t>学生选课系统使用指南</w:t>
      </w:r>
    </w:p>
    <w:p>
      <w:pPr>
        <w:adjustRightInd w:val="0"/>
        <w:snapToGrid w:val="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系统登录地址：</w:t>
      </w:r>
      <w:r>
        <w:rPr>
          <w:rFonts w:asciiTheme="minorEastAsia" w:hAnsiTheme="minorEastAsia" w:eastAsiaTheme="minorEastAsia"/>
        </w:rPr>
        <w:t xml:space="preserve"> 36.138.41.251</w:t>
      </w:r>
      <w:r>
        <w:rPr>
          <w:rFonts w:hint="eastAsia" w:asciiTheme="minorEastAsia" w:hAnsiTheme="minorEastAsia" w:eastAsiaTheme="minorEastAsia"/>
        </w:rPr>
        <w:t>/</w:t>
      </w:r>
      <w:r>
        <w:rPr>
          <w:rFonts w:asciiTheme="minorEastAsia" w:hAnsiTheme="minorEastAsia" w:eastAsiaTheme="minorEastAsia"/>
        </w:rPr>
        <w:t>jsxsd</w:t>
      </w:r>
    </w:p>
    <w:p>
      <w:pPr>
        <w:adjustRightInd w:val="0"/>
        <w:snapToGrid w:val="0"/>
        <w:ind w:firstLine="48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账号：学号</w:t>
      </w:r>
    </w:p>
    <w:p>
      <w:pPr>
        <w:adjustRightInd w:val="0"/>
        <w:snapToGrid w:val="0"/>
        <w:ind w:firstLine="48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初始密码：</w:t>
      </w:r>
      <w:bookmarkStart w:id="0" w:name="_Toc5292460"/>
      <w:bookmarkStart w:id="1" w:name="_Toc17826"/>
      <w:bookmarkStart w:id="2" w:name="_Toc500001341"/>
      <w:bookmarkStart w:id="3" w:name="_Toc4653"/>
      <w:bookmarkStart w:id="4" w:name="_Toc25496"/>
      <w:r>
        <w:rPr>
          <w:rFonts w:hint="eastAsia" w:asciiTheme="minorEastAsia" w:hAnsiTheme="minorEastAsia" w:eastAsiaTheme="minorEastAsia"/>
          <w:lang w:eastAsia="zh-CN"/>
        </w:rPr>
        <w:t>身份证后</w:t>
      </w:r>
      <w:r>
        <w:rPr>
          <w:rFonts w:hint="eastAsia" w:asciiTheme="minorEastAsia" w:hAnsiTheme="minorEastAsia" w:eastAsiaTheme="minorEastAsia"/>
          <w:lang w:val="en-US" w:eastAsia="zh-CN"/>
        </w:rPr>
        <w:t>6位。</w:t>
      </w:r>
    </w:p>
    <w:p>
      <w:pPr>
        <w:adjustRightInd w:val="0"/>
        <w:snapToGrid w:val="0"/>
        <w:ind w:firstLine="4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eastAsia="zh-CN"/>
        </w:rPr>
        <w:t>注意：</w:t>
      </w:r>
      <w:r>
        <w:rPr>
          <w:rFonts w:hint="eastAsia" w:asciiTheme="minorEastAsia" w:hAnsiTheme="minorEastAsia" w:eastAsiaTheme="minorEastAsia"/>
        </w:rPr>
        <w:t>首次登录教务管理系统后，系统会强制要求更改密码，如非首次登录，但忘记了密码，请点击登录页忘记密码，通过身份证号码找回。</w:t>
      </w:r>
    </w:p>
    <w:p>
      <w:pPr>
        <w:adjustRightInd w:val="0"/>
        <w:snapToGrid w:val="0"/>
        <w:ind w:firstLine="48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建议使用360浏览器极速模式，chrome浏览器，edge浏览器</w:t>
      </w:r>
    </w:p>
    <w:bookmarkEnd w:id="0"/>
    <w:bookmarkEnd w:id="1"/>
    <w:bookmarkEnd w:id="2"/>
    <w:bookmarkEnd w:id="3"/>
    <w:bookmarkEnd w:id="4"/>
    <w:p>
      <w:pPr>
        <w:adjustRightInd w:val="0"/>
        <w:snapToGrid w:val="0"/>
        <w:ind w:firstLine="480"/>
        <w:rPr>
          <w:rFonts w:hint="eastAsia" w:cs="黑体" w:asciiTheme="minorEastAsia" w:hAnsiTheme="minorEastAsia" w:eastAsiaTheme="minorEastAsia"/>
          <w:lang w:eastAsia="zh-CN"/>
        </w:rPr>
      </w:pPr>
      <w:bookmarkStart w:id="5" w:name="_Toc500001342"/>
      <w:bookmarkStart w:id="6" w:name="_Toc23055"/>
      <w:bookmarkStart w:id="7" w:name="_Toc5573"/>
      <w:bookmarkStart w:id="8" w:name="_Toc1331"/>
      <w:bookmarkStart w:id="9" w:name="_Toc5292467"/>
    </w:p>
    <w:p>
      <w:pPr>
        <w:adjustRightInd w:val="0"/>
        <w:snapToGrid w:val="0"/>
        <w:ind w:left="0" w:leftChars="0" w:firstLine="0" w:firstLineChars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/>
          <w:sz w:val="24"/>
          <w:szCs w:val="24"/>
        </w:rPr>
        <w:t>选课管理</w:t>
      </w:r>
      <w:bookmarkEnd w:id="5"/>
      <w:bookmarkEnd w:id="6"/>
      <w:bookmarkEnd w:id="7"/>
      <w:bookmarkEnd w:id="8"/>
      <w:bookmarkEnd w:id="9"/>
    </w:p>
    <w:p>
      <w:pPr>
        <w:pStyle w:val="17"/>
        <w:numPr>
          <w:ilvl w:val="0"/>
          <w:numId w:val="2"/>
        </w:numPr>
        <w:spacing w:line="460" w:lineRule="exact"/>
        <w:ind w:firstLine="0" w:firstLineChars="0"/>
        <w:rPr>
          <w:rFonts w:hint="eastAsia" w:cs="黑体" w:asciiTheme="minorEastAsia" w:hAnsiTheme="minorEastAsia" w:eastAsiaTheme="minorEastAsia"/>
        </w:rPr>
      </w:pPr>
      <w:r>
        <w:rPr>
          <w:rFonts w:hint="eastAsia" w:cs="黑体" w:asciiTheme="minorEastAsia" w:hAnsiTheme="minorEastAsia" w:eastAsiaTheme="minorEastAsia"/>
        </w:rPr>
        <w:t>在选课起止时间范围内学生可通过系统参与选课</w:t>
      </w:r>
      <w:r>
        <w:rPr>
          <w:rFonts w:hint="eastAsia" w:cs="黑体" w:asciiTheme="minorEastAsia" w:hAnsiTheme="minorEastAsia" w:eastAsiaTheme="minorEastAsia"/>
          <w:lang w:eastAsia="zh-CN"/>
        </w:rPr>
        <w:t>，</w:t>
      </w:r>
      <w:r>
        <w:rPr>
          <w:rFonts w:hint="eastAsia" w:cs="黑体" w:asciiTheme="minorEastAsia" w:hAnsiTheme="minorEastAsia" w:eastAsiaTheme="minorEastAsia"/>
        </w:rPr>
        <w:t>为确保选课结果的安全性，请使用个人电脑进行选课。</w:t>
      </w:r>
    </w:p>
    <w:p>
      <w:pPr>
        <w:adjustRightInd w:val="0"/>
        <w:snapToGrid w:val="0"/>
        <w:ind w:firstLine="480"/>
        <w:rPr>
          <w:rFonts w:hint="eastAsia" w:cs="黑体" w:asciiTheme="minorEastAsia" w:hAnsiTheme="minorEastAsia" w:eastAsiaTheme="minorEastAsia"/>
          <w:lang w:eastAsia="zh-CN"/>
        </w:rPr>
      </w:pPr>
    </w:p>
    <w:p>
      <w:pPr>
        <w:pStyle w:val="5"/>
        <w:widowControl w:val="0"/>
        <w:numPr>
          <w:ilvl w:val="0"/>
          <w:numId w:val="0"/>
        </w:numPr>
        <w:tabs>
          <w:tab w:val="left" w:pos="360"/>
          <w:tab w:val="left" w:pos="1224"/>
        </w:tabs>
        <w:adjustRightInd w:val="0"/>
        <w:snapToGrid w:val="0"/>
        <w:spacing w:before="312" w:beforeLines="100" w:after="312" w:afterLines="100"/>
        <w:ind w:leftChars="0"/>
        <w:jc w:val="left"/>
        <w:rPr>
          <w:rFonts w:asciiTheme="minorEastAsia" w:hAnsiTheme="minorEastAsia" w:eastAsiaTheme="minorEastAsia"/>
          <w:sz w:val="24"/>
          <w:szCs w:val="24"/>
        </w:rPr>
      </w:pPr>
      <w:bookmarkStart w:id="10" w:name="_Toc5292468"/>
      <w:bookmarkStart w:id="11" w:name="_Toc4214"/>
      <w:bookmarkStart w:id="12" w:name="_Toc2456"/>
      <w:r>
        <w:rPr>
          <w:rFonts w:hint="eastAsia" w:asciiTheme="minorEastAsia" w:hAnsiTheme="minorEastAsia" w:eastAsiaTheme="minorEastAsia"/>
          <w:sz w:val="24"/>
          <w:szCs w:val="24"/>
        </w:rPr>
        <w:t>学生选课中心</w:t>
      </w:r>
      <w:bookmarkEnd w:id="10"/>
      <w:bookmarkEnd w:id="11"/>
      <w:bookmarkEnd w:id="12"/>
    </w:p>
    <w:p>
      <w:pPr>
        <w:pStyle w:val="18"/>
        <w:widowControl w:val="0"/>
        <w:numPr>
          <w:ilvl w:val="2"/>
          <w:numId w:val="3"/>
        </w:numPr>
        <w:adjustRightInd w:val="0"/>
        <w:snapToGrid w:val="0"/>
        <w:ind w:firstLine="48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请依次点击【培养管理】-【选课管理】-【学生选课中心】，进入选课中心页面。</w:t>
      </w:r>
    </w:p>
    <w:p>
      <w:pPr>
        <w:ind w:firstLine="480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69865" cy="1215390"/>
            <wp:effectExtent l="0" t="0" r="6985" b="3810"/>
            <wp:docPr id="20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选课中心</w:t>
      </w:r>
    </w:p>
    <w:p>
      <w:pPr>
        <w:pStyle w:val="18"/>
        <w:widowControl w:val="0"/>
        <w:numPr>
          <w:ilvl w:val="2"/>
          <w:numId w:val="3"/>
        </w:numPr>
        <w:adjustRightInd w:val="0"/>
        <w:snapToGrid w:val="0"/>
        <w:ind w:firstLine="48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在规定的时间范围内，点击【进入选课】，进入选课课程页面。</w:t>
      </w:r>
    </w:p>
    <w:p>
      <w:pPr>
        <w:ind w:firstLine="480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70500" cy="2791460"/>
            <wp:effectExtent l="0" t="0" r="6350" b="8890"/>
            <wp:docPr id="2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选课课程</w:t>
      </w:r>
    </w:p>
    <w:p>
      <w:pPr>
        <w:pStyle w:val="18"/>
        <w:widowControl w:val="0"/>
        <w:numPr>
          <w:ilvl w:val="2"/>
          <w:numId w:val="3"/>
        </w:numPr>
        <w:adjustRightInd w:val="0"/>
        <w:snapToGrid w:val="0"/>
        <w:ind w:firstLine="48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找到需要选的课程，点击【选课】，即可完成选课操作，如下图学生选课页面。</w:t>
      </w:r>
    </w:p>
    <w:p>
      <w:pPr>
        <w:ind w:firstLine="480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65420" cy="3026410"/>
            <wp:effectExtent l="0" t="0" r="11430" b="2540"/>
            <wp:docPr id="20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学生选课</w:t>
      </w:r>
    </w:p>
    <w:p>
      <w:pPr>
        <w:pStyle w:val="5"/>
        <w:widowControl w:val="0"/>
        <w:numPr>
          <w:ilvl w:val="0"/>
          <w:numId w:val="0"/>
        </w:numPr>
        <w:tabs>
          <w:tab w:val="left" w:pos="360"/>
          <w:tab w:val="left" w:pos="1224"/>
        </w:tabs>
        <w:adjustRightInd w:val="0"/>
        <w:snapToGrid w:val="0"/>
        <w:spacing w:before="312" w:beforeLines="100" w:after="312" w:afterLines="100"/>
        <w:ind w:leftChars="0"/>
        <w:jc w:val="left"/>
        <w:rPr>
          <w:rFonts w:asciiTheme="minorEastAsia" w:hAnsiTheme="minorEastAsia" w:eastAsiaTheme="minorEastAsia"/>
          <w:sz w:val="24"/>
          <w:szCs w:val="24"/>
        </w:rPr>
      </w:pPr>
      <w:bookmarkStart w:id="13" w:name="_Toc5292473"/>
      <w:bookmarkStart w:id="14" w:name="_Toc28528"/>
      <w:bookmarkStart w:id="15" w:name="_Toc7532"/>
      <w:bookmarkStart w:id="16" w:name="_Toc500001343"/>
      <w:bookmarkStart w:id="17" w:name="_Toc26532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/>
          <w:sz w:val="24"/>
          <w:szCs w:val="24"/>
        </w:rPr>
        <w:t>选课结果查询</w:t>
      </w:r>
      <w:bookmarkEnd w:id="13"/>
      <w:bookmarkEnd w:id="14"/>
      <w:bookmarkEnd w:id="15"/>
    </w:p>
    <w:p>
      <w:pPr>
        <w:pStyle w:val="18"/>
        <w:widowControl w:val="0"/>
        <w:numPr>
          <w:ilvl w:val="2"/>
          <w:numId w:val="4"/>
        </w:numPr>
        <w:adjustRightInd w:val="0"/>
        <w:snapToGrid w:val="0"/>
        <w:ind w:firstLine="48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请依次点击【培养管理】-【选课管理】-【选课结果查询】，进入选课结果查询页面。</w:t>
      </w:r>
    </w:p>
    <w:p>
      <w:pPr>
        <w:pStyle w:val="18"/>
        <w:widowControl w:val="0"/>
        <w:adjustRightInd w:val="0"/>
        <w:snapToGrid w:val="0"/>
        <w:ind w:firstLine="0" w:firstLineChars="0"/>
        <w:jc w:val="left"/>
      </w:pPr>
      <w:r>
        <w:drawing>
          <wp:inline distT="0" distB="0" distL="114300" distR="114300">
            <wp:extent cx="5272405" cy="1060450"/>
            <wp:effectExtent l="0" t="0" r="4445" b="6350"/>
            <wp:docPr id="20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widowControl w:val="0"/>
        <w:adjustRightInd w:val="0"/>
        <w:snapToGrid w:val="0"/>
        <w:ind w:left="480" w:leftChars="200" w:firstLine="0" w:firstLineChars="0"/>
        <w:jc w:val="center"/>
        <w:rPr>
          <w:rFonts w:eastAsia="宋体"/>
        </w:rPr>
      </w:pPr>
      <w:r>
        <w:rPr>
          <w:rFonts w:hint="eastAsia" w:eastAsia="宋体"/>
        </w:rPr>
        <w:t>选课结果查询</w:t>
      </w:r>
    </w:p>
    <w:p>
      <w:pPr>
        <w:pStyle w:val="18"/>
        <w:widowControl w:val="0"/>
        <w:numPr>
          <w:ilvl w:val="2"/>
          <w:numId w:val="4"/>
        </w:numPr>
        <w:adjustRightInd w:val="0"/>
        <w:snapToGrid w:val="0"/>
        <w:ind w:firstLine="480"/>
        <w:jc w:val="lef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选择学年学期，点击【查询】按扭，即可进入选课结果查询页面。</w:t>
      </w:r>
    </w:p>
    <w:p>
      <w:pPr>
        <w:ind w:firstLine="480"/>
      </w:pPr>
    </w:p>
    <w:p>
      <w:pPr>
        <w:ind w:firstLine="480"/>
      </w:pPr>
      <w:r>
        <w:drawing>
          <wp:inline distT="0" distB="0" distL="114300" distR="114300">
            <wp:extent cx="5272405" cy="1216025"/>
            <wp:effectExtent l="0" t="0" r="4445" b="3175"/>
            <wp:docPr id="203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8"/>
        <w:widowControl w:val="0"/>
        <w:adjustRightInd w:val="0"/>
        <w:snapToGrid w:val="0"/>
        <w:ind w:left="480" w:leftChars="200"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选课结果查询页面</w:t>
      </w:r>
    </w:p>
    <w:p>
      <w:pPr>
        <w:ind w:firstLine="480"/>
        <w:jc w:val="center"/>
      </w:pPr>
    </w:p>
    <w:bookmarkEnd w:id="16"/>
    <w:bookmarkEnd w:id="17"/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4A02D"/>
    <w:multiLevelType w:val="multilevel"/>
    <w:tmpl w:val="8E24A02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D14C9A5B"/>
    <w:multiLevelType w:val="singleLevel"/>
    <w:tmpl w:val="D14C9A5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E100089"/>
    <w:multiLevelType w:val="multilevel"/>
    <w:tmpl w:val="0E100089"/>
    <w:lvl w:ilvl="0" w:tentative="0">
      <w:start w:val="1"/>
      <w:numFmt w:val="decimal"/>
      <w:pStyle w:val="2"/>
      <w:lvlText w:val="第%1章 "/>
      <w:lvlJc w:val="left"/>
      <w:pPr>
        <w:ind w:left="432" w:hanging="432"/>
      </w:pPr>
      <w:rPr>
        <w:rFonts w:hint="eastAsia"/>
        <w:w w:val="100"/>
        <w:sz w:val="44"/>
        <w:szCs w:val="44"/>
        <w:shd w:val="clear" w:color="auto" w:fill="auto"/>
      </w:rPr>
    </w:lvl>
    <w:lvl w:ilvl="1" w:tentative="0">
      <w:start w:val="1"/>
      <w:numFmt w:val="decimal"/>
      <w:pStyle w:val="3"/>
      <w:lvlText w:val="%1-%2 "/>
      <w:lvlJc w:val="left"/>
      <w:pPr>
        <w:ind w:left="1143" w:hanging="576"/>
      </w:pPr>
      <w:rPr>
        <w:rFonts w:hint="eastAsia" w:ascii="黑体" w:hAnsi="黑体" w:eastAsia="黑体"/>
        <w:b/>
        <w:w w:val="100"/>
        <w:sz w:val="24"/>
        <w:szCs w:val="24"/>
        <w:shd w:val="clear" w:color="auto" w:fill="auto"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rFonts w:hint="eastAsia" w:ascii="黑体" w:hAnsi="黑体" w:eastAsia="黑体"/>
        <w:w w:val="100"/>
        <w:sz w:val="28"/>
        <w:szCs w:val="28"/>
        <w:shd w:val="clear" w:color="auto" w:fill="auto"/>
      </w:rPr>
    </w:lvl>
    <w:lvl w:ilvl="3" w:tentative="0">
      <w:start w:val="1"/>
      <w:numFmt w:val="decimal"/>
      <w:pStyle w:val="4"/>
      <w:lvlText w:val="%1-%2.%3.%4"/>
      <w:lvlJc w:val="left"/>
      <w:pPr>
        <w:ind w:left="1006" w:hanging="864"/>
      </w:pPr>
      <w:rPr>
        <w:rFonts w:hint="default" w:ascii="宋体" w:hAnsi="宋体" w:eastAsia="宋体"/>
        <w:w w:val="100"/>
        <w:sz w:val="28"/>
        <w:szCs w:val="28"/>
        <w:shd w:val="clear" w:color="auto" w:fill="auto"/>
      </w:rPr>
    </w:lvl>
    <w:lvl w:ilvl="4" w:tentative="0">
      <w:start w:val="1"/>
      <w:numFmt w:val="decimal"/>
      <w:lvlText w:val="%1-%2.%3.%4.%5"/>
      <w:lvlJc w:val="left"/>
      <w:pPr>
        <w:ind w:left="1008" w:hanging="1008"/>
      </w:pPr>
      <w:rPr>
        <w:rFonts w:hint="eastAsia"/>
        <w:w w:val="100"/>
        <w:sz w:val="20"/>
        <w:szCs w:val="20"/>
        <w:shd w:val="clear" w:color="auto" w:fill="auto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  <w:w w:val="100"/>
        <w:sz w:val="20"/>
        <w:szCs w:val="20"/>
        <w:shd w:val="clear" w:color="auto" w:fill="auto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  <w:w w:val="100"/>
        <w:sz w:val="20"/>
        <w:szCs w:val="20"/>
        <w:shd w:val="clear" w:color="auto" w:fil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  <w:w w:val="100"/>
        <w:sz w:val="20"/>
        <w:szCs w:val="20"/>
        <w:shd w:val="clear" w:color="auto" w:fill="auto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  <w:w w:val="100"/>
        <w:sz w:val="20"/>
        <w:szCs w:val="20"/>
        <w:shd w:val="clear" w:color="auto" w:fill="auto"/>
      </w:rPr>
    </w:lvl>
  </w:abstractNum>
  <w:abstractNum w:abstractNumId="3">
    <w:nsid w:val="23565988"/>
    <w:multiLevelType w:val="multilevel"/>
    <w:tmpl w:val="2356598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步骤%3."/>
      <w:lvlJc w:val="left"/>
      <w:pPr>
        <w:tabs>
          <w:tab w:val="left" w:pos="709"/>
        </w:tabs>
        <w:ind w:left="709" w:hanging="709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5NGI3Y2I5Yjg4NDZmZTUzMDRhYjY2NGM2NTQwNDIifQ=="/>
  </w:docVars>
  <w:rsids>
    <w:rsidRoot w:val="002472E1"/>
    <w:rsid w:val="002472E1"/>
    <w:rsid w:val="00456B0F"/>
    <w:rsid w:val="004E1596"/>
    <w:rsid w:val="005638B0"/>
    <w:rsid w:val="00BD6F68"/>
    <w:rsid w:val="00C20AA5"/>
    <w:rsid w:val="0E7B1973"/>
    <w:rsid w:val="203D202F"/>
    <w:rsid w:val="4CCF4D96"/>
    <w:rsid w:val="54360772"/>
    <w:rsid w:val="57996F8E"/>
    <w:rsid w:val="5CBE327B"/>
    <w:rsid w:val="706A76AE"/>
    <w:rsid w:val="788E10E8"/>
    <w:rsid w:val="7D3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qFormat/>
    <w:uiPriority w:val="0"/>
    <w:pPr>
      <w:ind w:firstLine="200" w:firstLineChars="200"/>
      <w:jc w:val="both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ascii="华文楷体" w:hAnsi="华文楷体" w:eastAsia="黑体"/>
      <w:b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numPr>
        <w:ilvl w:val="1"/>
        <w:numId w:val="1"/>
      </w:numPr>
      <w:ind w:firstLine="0" w:firstLineChars="0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numPr>
        <w:ilvl w:val="3"/>
        <w:numId w:val="1"/>
      </w:numPr>
      <w:ind w:firstLine="0" w:firstLineChars="0"/>
      <w:outlineLvl w:val="2"/>
    </w:pPr>
    <w:rPr>
      <w:rFonts w:ascii="华文楷体" w:hAnsi="华文楷体" w:eastAsia="黑体"/>
      <w:b/>
      <w:sz w:val="28"/>
      <w:szCs w:val="28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ind w:firstLine="0" w:firstLineChars="0"/>
      <w:outlineLvl w:val="3"/>
    </w:pPr>
    <w:rPr>
      <w:rFonts w:ascii="Arial" w:hAnsi="Arial" w:eastAsia="黑体"/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rFonts w:ascii="华文楷体" w:hAnsi="华文楷体" w:eastAsia="黑体" w:cs="Times New Roman"/>
      <w:b/>
      <w:kern w:val="0"/>
      <w:sz w:val="44"/>
      <w:szCs w:val="44"/>
    </w:rPr>
  </w:style>
  <w:style w:type="character" w:customStyle="1" w:styleId="14">
    <w:name w:val="标题 2 字符"/>
    <w:basedOn w:val="9"/>
    <w:link w:val="3"/>
    <w:qFormat/>
    <w:uiPriority w:val="0"/>
    <w:rPr>
      <w:rFonts w:ascii="Arial" w:hAnsi="Arial" w:eastAsia="黑体" w:cs="Times New Roman"/>
      <w:b/>
      <w:kern w:val="0"/>
      <w:sz w:val="32"/>
      <w:szCs w:val="32"/>
    </w:rPr>
  </w:style>
  <w:style w:type="character" w:customStyle="1" w:styleId="15">
    <w:name w:val="标题 3 字符"/>
    <w:basedOn w:val="9"/>
    <w:link w:val="4"/>
    <w:qFormat/>
    <w:uiPriority w:val="0"/>
    <w:rPr>
      <w:rFonts w:ascii="华文楷体" w:hAnsi="华文楷体" w:eastAsia="黑体" w:cs="Times New Roman"/>
      <w:b/>
      <w:kern w:val="0"/>
      <w:sz w:val="28"/>
      <w:szCs w:val="28"/>
    </w:rPr>
  </w:style>
  <w:style w:type="character" w:customStyle="1" w:styleId="16">
    <w:name w:val="标题 4 字符"/>
    <w:basedOn w:val="9"/>
    <w:link w:val="5"/>
    <w:qFormat/>
    <w:uiPriority w:val="0"/>
    <w:rPr>
      <w:rFonts w:ascii="Arial" w:hAnsi="Arial" w:eastAsia="黑体" w:cs="Times New Roman"/>
      <w:b/>
      <w:kern w:val="0"/>
      <w:sz w:val="20"/>
      <w:szCs w:val="20"/>
    </w:rPr>
  </w:style>
  <w:style w:type="paragraph" w:styleId="17">
    <w:name w:val="List Paragraph"/>
    <w:basedOn w:val="1"/>
    <w:unhideWhenUsed/>
    <w:qFormat/>
    <w:uiPriority w:val="34"/>
    <w:pPr>
      <w:ind w:firstLine="420"/>
    </w:p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NormalCharacter"/>
    <w:link w:val="1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444</Characters>
  <Lines>7</Lines>
  <Paragraphs>2</Paragraphs>
  <TotalTime>2</TotalTime>
  <ScaleCrop>false</ScaleCrop>
  <LinksUpToDate>false</LinksUpToDate>
  <CharactersWithSpaces>445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2022-07-12T07:24:00Z</dcterms:created>
  <dc:creator>s un</dc:creator>
  <cp:lastModifiedBy>锐</cp:lastModifiedBy>
  <dcterms:modified xsi:type="dcterms:W3CDTF">2023-10-16T01:43:44Z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7A732EE5DE764E8384650F216C3CCD0F_13</vt:lpwstr>
  </property>
</Properties>
</file>